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COD标准液1500mg/L(250ml)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COD标准液1500mg/L(250ml)，规格和适用条件见下表。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COD标准液1500mg/L(250ml)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COD试剂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高COD DGB-480 DGS-450 DGB-401 COD-571(2023)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1500mg/L, 250mL,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