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单参数相关试剂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参数包括水硬度，六价铬，高锰酸盐指数，铝离子，尿素，氨氮, 总磷。</w:t>
      </w:r>
    </w:p>
    <w:p>
      <w:pPr>
        <w:ind w:left="280" w:hanging="220"/>
      </w:pPr>
      <w:r>
        <w:t>• </w:t>
      </w:r>
      <w:r>
        <w:rPr/>
        <w:t xml:space="preserve">试剂分为校准试剂和工作试剂。</w:t>
      </w:r>
    </w:p>
    <w:p>
      <w:pPr>
        <w:ind w:left="280" w:hanging="220"/>
      </w:pPr>
      <w:r>
        <w:t>• </w:t>
      </w:r>
      <w:r>
        <w:rPr/>
        <w:t xml:space="preserve">采用便携式小包装和预制管设计，具有方便携带、使用快捷、即用即抛的特点。</w:t>
      </w:r>
    </w:p>
    <w:p>
      <w:pPr>
        <w:ind w:left="280" w:hanging="220"/>
      </w:pPr>
      <w:r>
        <w:t>• </w:t>
      </w:r>
      <w:r>
        <w:rPr/>
        <w:t xml:space="preserve">适用于单参数水质分析仪。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>
            <w:r>
              <w:rPr/>
              <w:t xml:space="preserve">DGB-405F,DGB-423,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水硬度试剂包(2024)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>
            <w:r>
              <w:rPr/>
              <w:t xml:space="preserve">DGB-405F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钙镁试剂法, 检出限3.00mg/L, 测量范围(3.00~20.0,20.0~100,100~500)mg/L, 50次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>
            <w:r>
              <w:rPr/>
              <w:t xml:space="preserve">DGB-423,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水硬度试剂包(套装)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水硬度</w:t>
            </w:r>
          </w:p>
          <w:p>
            <w:r>
              <w:rPr/>
              <w:t xml:space="preserve">DGB-423,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钙镁试剂法, 检出限5.00mg/L, 测量范围5~500mg/L,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铬校准液(100mL)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六价铬</w:t>
            </w:r>
          </w:p>
          <w:p>
            <w:r>
              <w:rPr/>
              <w:t xml:space="preserve">DGB-404F,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1瓶, 六价铬, 总铬通用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六价铬试剂包(套装)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六价铬</w:t>
            </w:r>
          </w:p>
          <w:p>
            <w:r>
              <w:rPr/>
              <w:t xml:space="preserve">DGB-404F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二苯碳酰二肼法, 检出限0.020mg/L, 测量范围0.02~2.00mg/L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氨氮标准溶液(100mL)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>
            <w:r>
              <w:rPr/>
              <w:t xml:space="preserve">DGB-422, DGB-480</w:t>
            </w:r>
          </w:p>
          <w:p>
            <w:r>
              <w:rPr/>
              <w:t xml:space="preserve">DGB-401, DGS-450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氨氮试剂包(套装)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氨氮</w:t>
            </w:r>
          </w:p>
          <w:p>
            <w:r>
              <w:rPr/>
              <w:t xml:space="preserve">DGB-422, DGB-480</w:t>
            </w:r>
          </w:p>
          <w:p>
            <w:r>
              <w:rPr/>
              <w:t xml:space="preserve">DGB-401, DGS-450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纳氏试剂法, 检出限0.030mg/L, 测量范围0.03~10.00mg/L,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磷标准溶液25 mg/L(100mL)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>
            <w:r>
              <w:rPr/>
              <w:t xml:space="preserve">DGB-428, DGB-480</w:t>
            </w:r>
          </w:p>
          <w:p>
            <w:r>
              <w:rPr/>
              <w:t xml:space="preserve">DGB-401, DGS-450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总磷试剂包(套装)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总磷</w:t>
            </w:r>
          </w:p>
          <w:p>
            <w:r>
              <w:rPr/>
              <w:t xml:space="preserve">DGB-428, DGB-480</w:t>
            </w:r>
          </w:p>
          <w:p>
            <w:r>
              <w:rPr/>
              <w:t xml:space="preserve">DGB-401, DGS-450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钼酸铵法, 检出限0.050mg/L, 测量范围0.05~1.000mg/L, 250次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高锰酸盐指数校准液(100mL)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高锰酸盐指数</w:t>
            </w:r>
          </w:p>
          <w:p>
            <w:r>
              <w:rPr/>
              <w:t xml:space="preserve">DGB-425,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高锰酸盐指数试剂包(套装)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高锰酸盐指数</w:t>
            </w:r>
          </w:p>
          <w:p>
            <w:r>
              <w:rPr/>
              <w:t xml:space="preserve">DGB-425,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高锰酸盐法, 检出限0.500mg/L, 测量范围0.5~10.0mg/L,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铝离子校准液(100mL)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铝离子</w:t>
            </w:r>
          </w:p>
          <w:p>
            <w:r>
              <w:rPr/>
              <w:t xml:space="preserve">DGB-427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铝离子试剂包(套装)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铝离子</w:t>
            </w:r>
          </w:p>
          <w:p>
            <w:r>
              <w:rPr/>
              <w:t xml:space="preserve">DGB-427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铬天青S法, 检出限0.005mg/L, 测量范围0.005~0.300mg/L, 100次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尿素校准液(100mL)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尿素</w:t>
            </w:r>
          </w:p>
          <w:p>
            <w:r>
              <w:rPr/>
              <w:t xml:space="preserve">DGB-423,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100mg/L, 100mL, 1瓶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尿素工作试剂包(套装)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尿素</w:t>
            </w:r>
          </w:p>
          <w:p>
            <w:r>
              <w:rPr/>
              <w:t xml:space="preserve">DGB-423, DGB-480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二乙酰一肟-安替比林法, 检出限0.050mg/L, 测量范围0.05~5.00mg/L,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