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填充液/补充液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填充液/补充液作用是提供稳定的参比电势，并通过电极末端的液接界与样品溶液形成缓慢、稳定的离子接触，确保参比回路的完整和稳定。</w:t>
      </w:r>
    </w:p>
    <w:p>
      <w:pPr>
        <w:ind w:left="280" w:hanging="220"/>
      </w:pPr>
      <w:r>
        <w:t>• </w:t>
      </w:r>
      <w:r>
        <w:rPr/>
        <w:t xml:space="preserve">非水填充液，LiCl浓度恒定（如3M饱和溶液），用于建立非水体系参比基准。</w:t>
      </w:r>
    </w:p>
    <w:p>
      <w:pPr>
        <w:ind w:left="280" w:hanging="220"/>
      </w:pPr>
      <w:r>
        <w:t>• </w:t>
      </w:r>
      <w:r>
        <w:rPr/>
        <w:t xml:space="preserve">电极补充液(粉剂)：保质期长、方便运输。</w:t>
      </w:r>
    </w:p>
    <w:p>
      <w:pPr>
        <w:ind w:left="280" w:hanging="220"/>
      </w:pPr>
      <w:r>
        <w:t>• </w:t>
      </w:r>
      <w:r>
        <w:rPr/>
        <w:t xml:space="preserve">填充液/补充液（瓶装）：主要用于实验室和野外现场测定。</w:t>
      </w:r>
    </w:p>
    <w:p>
      <w:pPr>
        <w:ind w:left="280" w:hanging="220"/>
      </w:pPr>
      <w:r>
        <w:t>• </w:t>
      </w:r>
      <w:r>
        <w:rPr/>
        <w:t xml:space="preserve">填充液/补充液/非水填充液适用于参比系统，主要用于pH复合电极，复合滴定电极，和参比电极。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描述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适用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填充液(250mL)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填充液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适用于可加液电极补充参比填充液, 250mL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pH电极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非水填充液(250mL)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填充液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适用于非水滴定电极补充参比填充, 250mL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滴定电极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电极补充液(100mL)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补充液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100mL(3mol/L KCl溶液)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pH电极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电极补充液(250mL)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补充液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250mL(3mol/L KCl溶液)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pH电极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电极补充液(粉剂)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补充液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粉剂(3mol/L KCl)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pH电极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参比填充液 J型(250mL)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填充液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982244银滴定电极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滴定电极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