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ZDR-2型全自动滴定分析系统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支持连续电位滴定分析</w:t>
      </w:r>
    </w:p>
    <w:p>
      <w:pPr>
        <w:ind w:left="280" w:hanging="220"/>
      </w:pPr>
      <w:r>
        <w:t>• </w:t>
      </w:r>
      <w:r>
        <w:rPr/>
        <w:t xml:space="preserve">模块化设计，自动识别自动进样机器人，电位测量单元，滴定单元，进液单元，溶剂管理器单元</w:t>
      </w:r>
    </w:p>
    <w:p>
      <w:pPr>
        <w:ind w:left="280" w:hanging="220"/>
      </w:pPr>
      <w:r>
        <w:t>• </w:t>
      </w:r>
      <w:r>
        <w:rPr/>
        <w:t xml:space="preserve">滴定单元通道化设计，配置自动进样机器人，自动抓取样品至工作位，可实现112位样品全自动进样，最大可实现四平行全自动测量，含扫码，取样，揭盖，分析，清洗，排液自动完成，规范测试过程，避免人的操作因素影响，轻松实现大批量样品高效分析</w:t>
      </w:r>
    </w:p>
    <w:p>
      <w:r>
        <w:rPr>
          <w:b/>
        </w:rPr>
        <w:t xml:space="preserve">智能操作，批量检测</w:t>
      </w:r>
    </w:p>
    <w:p>
      <w:pPr>
        <w:ind w:left="280" w:hanging="220"/>
      </w:pPr>
      <w:r>
        <w:t>• </w:t>
      </w:r>
      <w:r>
        <w:rPr/>
        <w:t xml:space="preserve">全自动滴定系统控制软件PC端操作，方便快捷</w:t>
      </w:r>
    </w:p>
    <w:p>
      <w:pPr>
        <w:ind w:left="280" w:hanging="220"/>
      </w:pPr>
      <w:r>
        <w:t>• </w:t>
      </w:r>
      <w:r>
        <w:rPr/>
        <w:t xml:space="preserve">智能操作系统，具有用户管理、设备管理、方法管理、任务管理、电极管理、溶剂管理和数据管理等功能</w:t>
      </w:r>
    </w:p>
    <w:p>
      <w:pPr>
        <w:ind w:left="280" w:hanging="220"/>
      </w:pPr>
      <w:r>
        <w:t>• </w:t>
      </w:r>
      <w:r>
        <w:rPr/>
        <w:t xml:space="preserve">支持用户多级权限管理，可对用户组的权限进行设置</w:t>
      </w:r>
    </w:p>
    <w:p>
      <w:pPr>
        <w:ind w:left="280" w:hanging="220"/>
      </w:pPr>
      <w:r>
        <w:t>• </w:t>
      </w:r>
      <w:r>
        <w:rPr/>
        <w:t xml:space="preserve">支持方法管理，支持创建滴定方法</w:t>
      </w:r>
    </w:p>
    <w:p>
      <w:pPr>
        <w:ind w:left="280" w:hanging="220"/>
      </w:pPr>
      <w:r>
        <w:t>• </w:t>
      </w:r>
      <w:r>
        <w:rPr/>
        <w:t xml:space="preserve">支持创建5个任务组，并按任务列表执行不间断滴定过程</w:t>
      </w:r>
    </w:p>
    <w:p>
      <w:r>
        <w:rPr>
          <w:b/>
        </w:rPr>
        <w:t xml:space="preserve">模块化设计</w:t>
      </w:r>
    </w:p>
    <w:p>
      <w:pPr>
        <w:ind w:left="280" w:hanging="220"/>
      </w:pPr>
      <w:r>
        <w:t>• </w:t>
      </w:r>
      <w:r>
        <w:rPr/>
        <w:t xml:space="preserve">自动进样机器人：灵活实现样品杯的自动抓取，扫码，旋转，放置，揭盖和合盖等操作</w:t>
      </w:r>
    </w:p>
    <w:p>
      <w:pPr>
        <w:ind w:left="280" w:hanging="220"/>
      </w:pPr>
      <w:r>
        <w:t>• </w:t>
      </w:r>
      <w:r>
        <w:rPr/>
        <w:t xml:space="preserve">样品盘底座及样品盘：采用模块化设计，支持48位，80位，112位全自动进样系统</w:t>
      </w:r>
    </w:p>
    <w:p>
      <w:pPr>
        <w:ind w:left="280" w:hanging="220"/>
      </w:pPr>
      <w:r>
        <w:t>• </w:t>
      </w:r>
      <w:r>
        <w:rPr/>
        <w:t xml:space="preserve">电位测量单元：最多支持4个电位测量单元，滴定采用测量清洗一体化设计，自动实现测量后清洗操作，支持上搅拌和下搅拌</w:t>
      </w:r>
    </w:p>
    <w:p>
      <w:pPr>
        <w:ind w:left="280" w:hanging="220"/>
      </w:pPr>
      <w:r>
        <w:t>• </w:t>
      </w:r>
      <w:r>
        <w:rPr/>
        <w:t xml:space="preserve">滴定单元：每个电位测量模块可连接一个滴定单元，支持10mL滴定管，采用阀门滴定管一体化设计，直接更换，有效避免干扰</w:t>
      </w:r>
    </w:p>
    <w:p>
      <w:pPr>
        <w:ind w:left="280" w:hanging="220"/>
      </w:pPr>
      <w:r>
        <w:t>• </w:t>
      </w:r>
      <w:r>
        <w:rPr/>
        <w:t xml:space="preserve">进液单元：每个电位测量模块最多可选配三个进液单元，支持辅助加液，用于滴定开始前的加液</w:t>
      </w:r>
    </w:p>
    <w:p>
      <w:pPr>
        <w:ind w:left="280" w:hanging="220"/>
      </w:pPr>
      <w:r>
        <w:t>• </w:t>
      </w:r>
      <w:r>
        <w:rPr/>
        <w:t xml:space="preserve">溶剂管理器单元：每个电位测量模块可连接两个溶剂管理器单元，可实现滴定剂缺液提示功能。</w:t>
      </w:r>
    </w:p>
    <w:p>
      <w:pPr>
        <w:ind w:left="280" w:hanging="220"/>
      </w:pPr>
      <w:r>
        <w:t>• </w:t>
      </w:r>
      <w:r>
        <w:rPr/>
        <w:t xml:space="preserve">溶液报警模块：每个电位测量模块使用溶液报警模块连接1个清洗桶和1个废液桶，实现清洗桶缺液报警和废液桶溢出报警功能</w:t>
      </w:r>
    </w:p>
    <w:p>
      <w:pPr>
        <w:ind w:left="280" w:hanging="220"/>
      </w:pPr>
      <w:r>
        <w:t>• </w:t>
      </w:r>
      <w:r>
        <w:rPr/>
        <w:t xml:space="preserve">扫码模块：可实现样品名称扫码功能</w:t>
      </w:r>
    </w:p>
    <w:p>
      <w:r>
        <w:rPr>
          <w:b/>
        </w:rPr>
        <w:t xml:space="preserve">滴定功能</w:t>
      </w:r>
    </w:p>
    <w:p>
      <w:pPr>
        <w:ind w:left="280" w:hanging="220"/>
      </w:pPr>
      <w:r>
        <w:t>• </w:t>
      </w:r>
      <w:r>
        <w:rPr/>
        <w:t xml:space="preserve">滴定管路采用耐酸碱、耐高氯酸、耐有机试剂腐蚀的材料，可进行非水滴定</w:t>
      </w:r>
    </w:p>
    <w:p>
      <w:pPr>
        <w:ind w:left="280" w:hanging="220"/>
      </w:pPr>
      <w:r>
        <w:t>• </w:t>
      </w:r>
      <w:r>
        <w:rPr/>
        <w:t xml:space="preserve">支持酸碱滴定、非水相酸碱滴定、氧化还原滴定、沉淀滴定和络合滴定等多种滴定方法</w:t>
      </w:r>
    </w:p>
    <w:p>
      <w:pPr>
        <w:ind w:left="280" w:hanging="220"/>
      </w:pPr>
      <w:r>
        <w:t>• </w:t>
      </w:r>
      <w:r>
        <w:rPr/>
        <w:t xml:space="preserve">支持动态滴定、等量滴定、预设终点滴定、恒pH滴定、空白滴定和手动滴定等多种滴定模式</w:t>
      </w:r>
    </w:p>
    <w:p>
      <w:pPr>
        <w:ind w:left="280" w:hanging="220"/>
      </w:pPr>
      <w:r>
        <w:t>• </w:t>
      </w:r>
      <w:r>
        <w:rPr/>
        <w:t xml:space="preserve">支持滴定方法的创建和参数编辑</w:t>
      </w:r>
    </w:p>
    <w:p>
      <w:pPr>
        <w:ind w:left="280" w:hanging="220"/>
      </w:pPr>
      <w:r>
        <w:t>• </w:t>
      </w:r>
      <w:r>
        <w:rPr/>
        <w:t xml:space="preserve">支持任务列表创建和多任务组执行滴定过程</w:t>
      </w:r>
    </w:p>
    <w:p>
      <w:pPr>
        <w:ind w:left="280" w:hanging="220"/>
      </w:pPr>
      <w:r>
        <w:t>• </w:t>
      </w:r>
      <w:r>
        <w:rPr/>
        <w:t xml:space="preserve">具有公式编辑器功能，直接显示计算结果</w:t>
      </w:r>
    </w:p>
    <w:p>
      <w:pPr>
        <w:ind w:left="280" w:hanging="220"/>
      </w:pPr>
      <w:r>
        <w:t>• </w:t>
      </w:r>
      <w:r>
        <w:rPr/>
        <w:t xml:space="preserve">实时显示测试方法，滴定曲线和测量结果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符合 GLP 规范，支持数据存储、查阅、删除、分析和导出</w:t>
      </w:r>
    </w:p>
    <w:p>
      <w:pPr>
        <w:ind w:left="280" w:hanging="220"/>
      </w:pPr>
      <w:r>
        <w:t>• </w:t>
      </w:r>
      <w:r>
        <w:rPr/>
        <w:t xml:space="preserve">支持时间筛选查阅数据</w:t>
      </w:r>
    </w:p>
    <w:p>
      <w:pPr>
        <w:ind w:left="280" w:hanging="220"/>
      </w:pPr>
      <w:r>
        <w:t>• </w:t>
      </w:r>
      <w:r>
        <w:rPr/>
        <w:t xml:space="preserve">支持报告模板编辑，支持报告导出，支持EXCEL格式，PDF格式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814-2015 自动电位滴定仪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ZDR-2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10mL滴定管：±0.020mL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滴定管分辨率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1/50000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（-2000.00～2000.00）mV</w:t>
            </w:r>
          </w:p>
          <w:p>
            <w:r>
              <w:rPr/>
              <w:t xml:space="preserve">（-2.000～20.000）pH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mV：0.01mV</w:t>
            </w:r>
          </w:p>
          <w:p>
            <w:r>
              <w:rPr/>
              <w:t xml:space="preserve">pH：0.001pH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mV：±0.03%或±0.2mV</w:t>
            </w:r>
          </w:p>
          <w:p>
            <w:r>
              <w:rPr/>
              <w:t xml:space="preserve">pH：±0.002pH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pH: ±0.01pH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不大于0.1mV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（-5.0～105.0）℃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±0.3℃（0~60℃），±1.0℃（其它范围）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AC（220±22）V，频率（50±0.5）Hz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自动进样机器人:635×620×870mm，约52kg</w:t>
            </w:r>
          </w:p>
          <w:p>
            <w:r>
              <w:rPr/>
              <w:t xml:space="preserve">测量单元：460×170×1300mm，约17kg</w:t>
            </w:r>
          </w:p>
          <w:p>
            <w:r>
              <w:rPr/>
              <w:t xml:space="preserve">滴定单元：220×130×290mm，约4kg</w:t>
            </w:r>
          </w:p>
          <w:p>
            <w:r>
              <w:rPr/>
              <w:t xml:space="preserve">溶剂管理单元：265×150×310mm，约3kg</w:t>
            </w:r>
          </w:p>
          <w:p>
            <w:r>
              <w:rPr/>
              <w:t xml:space="preserve">进液单元：220×130×290mm，约4kg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